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597D1F57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B3392A">
        <w:rPr>
          <w:bCs/>
          <w:noProof w:val="0"/>
          <w:sz w:val="24"/>
          <w:szCs w:val="24"/>
        </w:rPr>
        <w:t>4</w:t>
      </w:r>
      <w:r w:rsidRPr="00B266B0">
        <w:rPr>
          <w:bCs/>
          <w:noProof w:val="0"/>
          <w:sz w:val="24"/>
          <w:szCs w:val="24"/>
        </w:rPr>
        <w:tab/>
      </w:r>
      <w:r w:rsidR="00F71A7A" w:rsidRPr="00F71A7A">
        <w:rPr>
          <w:bCs/>
          <w:noProof w:val="0"/>
          <w:sz w:val="24"/>
          <w:szCs w:val="24"/>
        </w:rPr>
        <w:t>R2-</w:t>
      </w:r>
      <w:r w:rsidR="00510579" w:rsidRPr="00510579">
        <w:rPr>
          <w:bCs/>
          <w:noProof w:val="0"/>
          <w:sz w:val="24"/>
          <w:szCs w:val="24"/>
        </w:rPr>
        <w:t>2312229</w:t>
      </w:r>
    </w:p>
    <w:p w14:paraId="11776FA6" w14:textId="15EB96F6" w:rsidR="00A209D6" w:rsidRPr="00465587" w:rsidRDefault="00B3392A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Chicago</w:t>
      </w:r>
      <w:r w:rsidR="00537809" w:rsidRPr="002240E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US</w:t>
      </w:r>
      <w:r w:rsidR="00537809" w:rsidRPr="002240E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13</w:t>
      </w:r>
      <w:r w:rsidR="0018542A">
        <w:rPr>
          <w:bCs/>
          <w:sz w:val="24"/>
          <w:szCs w:val="24"/>
          <w:lang w:eastAsia="zh-CN"/>
        </w:rPr>
        <w:t xml:space="preserve"> </w:t>
      </w:r>
      <w:r w:rsidR="00537809" w:rsidRPr="002240E0">
        <w:rPr>
          <w:bCs/>
          <w:sz w:val="24"/>
          <w:szCs w:val="24"/>
          <w:lang w:eastAsia="zh-CN"/>
        </w:rPr>
        <w:t xml:space="preserve">– </w:t>
      </w:r>
      <w:r>
        <w:rPr>
          <w:bCs/>
          <w:sz w:val="24"/>
          <w:szCs w:val="24"/>
          <w:lang w:eastAsia="zh-CN"/>
        </w:rPr>
        <w:t>17</w:t>
      </w:r>
      <w:r w:rsidR="00537809" w:rsidRPr="002240E0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November</w:t>
      </w:r>
      <w:r w:rsidR="00537809" w:rsidRPr="002240E0">
        <w:rPr>
          <w:bCs/>
          <w:sz w:val="24"/>
          <w:szCs w:val="24"/>
          <w:lang w:eastAsia="zh-CN"/>
        </w:rPr>
        <w:t xml:space="preserve"> 202</w:t>
      </w:r>
      <w:r w:rsidR="00537809">
        <w:rPr>
          <w:bCs/>
          <w:sz w:val="24"/>
          <w:szCs w:val="24"/>
          <w:lang w:eastAsia="zh-CN"/>
        </w:rPr>
        <w:t>3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0A843BE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00312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D00312">
        <w:rPr>
          <w:rFonts w:cs="Arial"/>
          <w:b/>
          <w:bCs/>
          <w:sz w:val="24"/>
          <w:lang w:eastAsia="ja-JP"/>
        </w:rPr>
        <w:t>23</w:t>
      </w:r>
      <w:r>
        <w:rPr>
          <w:rFonts w:cs="Arial"/>
          <w:b/>
          <w:bCs/>
          <w:sz w:val="24"/>
          <w:lang w:eastAsia="ja-JP"/>
        </w:rPr>
        <w:t>.</w:t>
      </w:r>
      <w:r w:rsidR="00D00312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40B15067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10579" w:rsidRPr="00510579">
        <w:rPr>
          <w:rFonts w:ascii="Arial" w:hAnsi="Arial" w:cs="Arial"/>
          <w:b/>
          <w:bCs/>
          <w:sz w:val="24"/>
        </w:rPr>
        <w:t>Remaining issues on Timing Resiliency and URLLC</w:t>
      </w:r>
    </w:p>
    <w:p w14:paraId="25F387E8" w14:textId="77A6F62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669BE" w:rsidRPr="00AD0C73">
        <w:rPr>
          <w:rFonts w:ascii="Arial" w:hAnsi="Arial" w:cs="Arial"/>
          <w:b/>
          <w:bCs/>
          <w:sz w:val="24"/>
        </w:rPr>
        <w:t>TRS_URLLC-NR-core - Release 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0D841F3D" w:rsidR="009339CB" w:rsidRDefault="0069481C" w:rsidP="009339CB">
      <w:r>
        <w:t>In this contribution, w</w:t>
      </w:r>
      <w:r w:rsidR="005727A6">
        <w:t xml:space="preserve">e address the </w:t>
      </w:r>
      <w:r w:rsidR="00D56476">
        <w:t xml:space="preserve">following open issues are listed </w:t>
      </w:r>
      <w:r w:rsidR="00637A8C">
        <w:t xml:space="preserve">from the RRC running CR review on </w:t>
      </w:r>
      <w:r w:rsidR="00296107">
        <w:t xml:space="preserve">the </w:t>
      </w:r>
      <w:r w:rsidR="00D56476">
        <w:t>Timing Resiliency and URLLC</w:t>
      </w:r>
      <w:r w:rsidR="00296107">
        <w:t xml:space="preserve"> </w:t>
      </w:r>
      <w:r>
        <w:t>WI:</w:t>
      </w:r>
    </w:p>
    <w:p w14:paraId="0C94D94F" w14:textId="58C2ED4D" w:rsidR="001F1737" w:rsidRPr="00637A8C" w:rsidRDefault="001F1737" w:rsidP="0069481C">
      <w:pPr>
        <w:pStyle w:val="B1"/>
        <w:numPr>
          <w:ilvl w:val="0"/>
          <w:numId w:val="10"/>
        </w:numPr>
      </w:pPr>
      <w:r>
        <w:t xml:space="preserve">Event ID presence in </w:t>
      </w:r>
      <w:r w:rsidRPr="00F51B70">
        <w:rPr>
          <w:i/>
          <w:iCs/>
        </w:rPr>
        <w:t>DLInformationTransfer</w:t>
      </w:r>
    </w:p>
    <w:p w14:paraId="7A34397B" w14:textId="052611F7" w:rsidR="001F1737" w:rsidRPr="007E3272" w:rsidRDefault="001F1737" w:rsidP="0069481C">
      <w:pPr>
        <w:pStyle w:val="B1"/>
        <w:numPr>
          <w:ilvl w:val="0"/>
          <w:numId w:val="10"/>
        </w:numPr>
      </w:pPr>
      <w:r>
        <w:t>gNB ID storage behaviour</w:t>
      </w:r>
      <w:r w:rsidR="00A5032A">
        <w:t xml:space="preserve"> upon reception of </w:t>
      </w:r>
      <w:r w:rsidR="00A5032A" w:rsidRPr="00F51B70">
        <w:rPr>
          <w:i/>
          <w:iCs/>
        </w:rPr>
        <w:t>DLInformationTransfer</w:t>
      </w:r>
    </w:p>
    <w:p w14:paraId="7D484B6E" w14:textId="7A3C439B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4607AB">
        <w:t>Discussion</w:t>
      </w:r>
    </w:p>
    <w:p w14:paraId="634FA082" w14:textId="5884E6ED" w:rsidR="00994598" w:rsidRDefault="00F72202" w:rsidP="00F72202">
      <w:pPr>
        <w:pStyle w:val="Heading2"/>
      </w:pPr>
      <w:r>
        <w:t>2.</w:t>
      </w:r>
      <w:r w:rsidR="007E3272">
        <w:t>1</w:t>
      </w:r>
      <w:r>
        <w:tab/>
      </w:r>
      <w:r w:rsidR="005E2112">
        <w:t xml:space="preserve">Event ID </w:t>
      </w:r>
      <w:r w:rsidR="00E51B5B">
        <w:t xml:space="preserve">presence </w:t>
      </w:r>
      <w:r w:rsidR="005E2112">
        <w:t xml:space="preserve">in </w:t>
      </w:r>
      <w:r w:rsidR="005E2112" w:rsidRPr="007E3272">
        <w:rPr>
          <w:i/>
          <w:iCs/>
        </w:rPr>
        <w:t>DLInformationTransfer</w:t>
      </w:r>
      <w:r w:rsidR="005E2112" w:rsidDel="005E2112">
        <w:t xml:space="preserve"> </w:t>
      </w:r>
    </w:p>
    <w:p w14:paraId="258E0462" w14:textId="2223FA02" w:rsidR="004B1FD2" w:rsidRDefault="00537664" w:rsidP="00F72202">
      <w:r>
        <w:t>In our view, t</w:t>
      </w:r>
      <w:r w:rsidR="00EE6D03">
        <w:t xml:space="preserve">he </w:t>
      </w:r>
      <w:r w:rsidR="00C617E2" w:rsidRPr="007E3272">
        <w:rPr>
          <w:i/>
          <w:iCs/>
        </w:rPr>
        <w:t>DLInformationTransfer</w:t>
      </w:r>
      <w:r w:rsidR="00C617E2">
        <w:t xml:space="preserve"> message shall </w:t>
      </w:r>
      <w:r w:rsidR="008E5202">
        <w:t xml:space="preserve">always </w:t>
      </w:r>
      <w:r w:rsidR="00C617E2">
        <w:t>include</w:t>
      </w:r>
      <w:r w:rsidR="00507E32">
        <w:t xml:space="preserve"> </w:t>
      </w:r>
      <w:r w:rsidR="008E5202" w:rsidRPr="007E3272">
        <w:rPr>
          <w:i/>
          <w:iCs/>
        </w:rPr>
        <w:t>eventID</w:t>
      </w:r>
      <w:r w:rsidR="008E5202">
        <w:t xml:space="preserve"> when </w:t>
      </w:r>
      <w:r w:rsidR="00BA173D">
        <w:t xml:space="preserve">the </w:t>
      </w:r>
      <w:r w:rsidR="00BA173D" w:rsidRPr="007E3272">
        <w:rPr>
          <w:i/>
          <w:iCs/>
        </w:rPr>
        <w:t>clockQuality</w:t>
      </w:r>
      <w:r w:rsidR="00496E7C" w:rsidRPr="007E3272">
        <w:rPr>
          <w:i/>
          <w:iCs/>
        </w:rPr>
        <w:t>Detail</w:t>
      </w:r>
      <w:r w:rsidR="00447C55" w:rsidRPr="007E3272">
        <w:rPr>
          <w:i/>
          <w:iCs/>
        </w:rPr>
        <w:t>sLevel</w:t>
      </w:r>
      <w:r w:rsidR="00447C55">
        <w:t xml:space="preserve"> </w:t>
      </w:r>
      <w:r w:rsidR="00507E32">
        <w:t>IE is included</w:t>
      </w:r>
      <w:r w:rsidR="00AB7503">
        <w:t xml:space="preserve"> because the UE receiving the </w:t>
      </w:r>
      <w:r w:rsidR="00AB7503" w:rsidRPr="007E3272">
        <w:rPr>
          <w:i/>
          <w:iCs/>
        </w:rPr>
        <w:t>DLInformationTransfer</w:t>
      </w:r>
      <w:r w:rsidR="00AB7503">
        <w:t xml:space="preserve"> may be configured with active BWP that prevents the UE from reception of SIB9</w:t>
      </w:r>
      <w:r w:rsidR="00723AE4">
        <w:t xml:space="preserve"> and the reference time information </w:t>
      </w:r>
      <w:r w:rsidR="00590E14">
        <w:t xml:space="preserve">is provided to the UE by the </w:t>
      </w:r>
      <w:r w:rsidR="00590E14" w:rsidRPr="007E3272">
        <w:rPr>
          <w:i/>
          <w:iCs/>
        </w:rPr>
        <w:t>DLInformationTran</w:t>
      </w:r>
      <w:r w:rsidR="004C5B05">
        <w:rPr>
          <w:i/>
          <w:iCs/>
        </w:rPr>
        <w:t>s</w:t>
      </w:r>
      <w:r w:rsidR="00590E14" w:rsidRPr="007E3272">
        <w:rPr>
          <w:i/>
          <w:iCs/>
        </w:rPr>
        <w:t>fer</w:t>
      </w:r>
      <w:r w:rsidR="00590E14">
        <w:t xml:space="preserve"> message</w:t>
      </w:r>
      <w:r w:rsidR="00AB7503">
        <w:t>.</w:t>
      </w:r>
      <w:r w:rsidR="0010406F">
        <w:t xml:space="preserve"> </w:t>
      </w:r>
    </w:p>
    <w:p w14:paraId="46CBA9EE" w14:textId="3D05298F" w:rsidR="004B1FD2" w:rsidRDefault="00003A66" w:rsidP="00F72202">
      <w:r>
        <w:t xml:space="preserve">The mandatory presence of </w:t>
      </w:r>
      <w:r w:rsidRPr="007E3272">
        <w:rPr>
          <w:i/>
          <w:iCs/>
        </w:rPr>
        <w:t>eventID</w:t>
      </w:r>
      <w:r>
        <w:t xml:space="preserve"> also simplifies scheduling of </w:t>
      </w:r>
      <w:r w:rsidRPr="007E3272">
        <w:rPr>
          <w:i/>
          <w:iCs/>
        </w:rPr>
        <w:t>DLInformationTransfer</w:t>
      </w:r>
      <w:r>
        <w:t xml:space="preserve"> and SIB9 as there is no dependency between these messages. For example, when clock quality details change, the network can transmit </w:t>
      </w:r>
      <w:r w:rsidRPr="007E3272">
        <w:rPr>
          <w:i/>
          <w:iCs/>
        </w:rPr>
        <w:t>DLInformationTransfer</w:t>
      </w:r>
      <w:r>
        <w:t xml:space="preserve"> providing the </w:t>
      </w:r>
      <w:r w:rsidRPr="007E3272">
        <w:rPr>
          <w:i/>
          <w:iCs/>
        </w:rPr>
        <w:t>clockQualityDetailsLevel</w:t>
      </w:r>
      <w:r>
        <w:t xml:space="preserve"> to a UE in RRC CONNECTED </w:t>
      </w:r>
      <w:r w:rsidR="00ED1F06">
        <w:t xml:space="preserve">after </w:t>
      </w:r>
      <w:r w:rsidR="00A11505">
        <w:t xml:space="preserve">the last SIB9 with old </w:t>
      </w:r>
      <w:r w:rsidR="00A11505" w:rsidRPr="007953D6">
        <w:rPr>
          <w:i/>
        </w:rPr>
        <w:t>eventID</w:t>
      </w:r>
      <w:r w:rsidR="00B83BE5">
        <w:t xml:space="preserve"> was transmitted but</w:t>
      </w:r>
      <w:r w:rsidR="00A11505">
        <w:t xml:space="preserve"> </w:t>
      </w:r>
      <w:r>
        <w:t>before an updated SIB9 is scheduled</w:t>
      </w:r>
      <w:r w:rsidR="00131D88">
        <w:t xml:space="preserve"> </w:t>
      </w:r>
      <w:r w:rsidR="001641B5">
        <w:t>according to</w:t>
      </w:r>
      <w:r w:rsidR="00131D88">
        <w:t xml:space="preserve"> the </w:t>
      </w:r>
      <w:r w:rsidR="00EC6174">
        <w:t>SI modification period</w:t>
      </w:r>
      <w:r>
        <w:t xml:space="preserve">. </w:t>
      </w:r>
      <w:r w:rsidR="009C6370">
        <w:t xml:space="preserve">Not including </w:t>
      </w:r>
      <w:r w:rsidR="009C6370" w:rsidRPr="007E3272">
        <w:rPr>
          <w:i/>
          <w:iCs/>
        </w:rPr>
        <w:t>eventID</w:t>
      </w:r>
      <w:r w:rsidR="009C6370">
        <w:t xml:space="preserve"> in the </w:t>
      </w:r>
      <w:r w:rsidR="009C6370" w:rsidRPr="007E3272">
        <w:rPr>
          <w:i/>
          <w:iCs/>
        </w:rPr>
        <w:t>DLInformationTransfer</w:t>
      </w:r>
      <w:r w:rsidR="009C6370">
        <w:t xml:space="preserve"> message may lead to various race conditions due to scheduling of SIB9 and </w:t>
      </w:r>
      <w:r w:rsidR="009C6370" w:rsidRPr="007E3272">
        <w:rPr>
          <w:i/>
          <w:iCs/>
        </w:rPr>
        <w:t>DLInformationTransfer</w:t>
      </w:r>
      <w:r w:rsidR="009C6370">
        <w:t xml:space="preserve"> messages. </w:t>
      </w:r>
    </w:p>
    <w:p w14:paraId="726E7FDD" w14:textId="2B8E98F5" w:rsidR="002B6ACF" w:rsidRDefault="002B6ACF" w:rsidP="00F72202">
      <w:r>
        <w:t>Besides, it also simpli</w:t>
      </w:r>
      <w:r w:rsidR="004B1FD2">
        <w:t>fi</w:t>
      </w:r>
      <w:r>
        <w:t xml:space="preserve">es UE behaviour so that there is always mapping between </w:t>
      </w:r>
      <w:r w:rsidRPr="004C5B05">
        <w:rPr>
          <w:i/>
          <w:iCs/>
        </w:rPr>
        <w:t>event</w:t>
      </w:r>
      <w:r w:rsidR="00933504" w:rsidRPr="004C5B05">
        <w:rPr>
          <w:i/>
          <w:iCs/>
        </w:rPr>
        <w:t>ID</w:t>
      </w:r>
      <w:r>
        <w:t xml:space="preserve"> and </w:t>
      </w:r>
      <w:r w:rsidRPr="007E3272">
        <w:rPr>
          <w:i/>
          <w:iCs/>
        </w:rPr>
        <w:t>clockQualityDetailsLevel</w:t>
      </w:r>
      <w:r>
        <w:t xml:space="preserve"> from the received </w:t>
      </w:r>
      <w:r w:rsidRPr="00F51B70">
        <w:rPr>
          <w:i/>
          <w:iCs/>
        </w:rPr>
        <w:t>DLInformationTransfer</w:t>
      </w:r>
      <w:r>
        <w:rPr>
          <w:i/>
          <w:iCs/>
        </w:rPr>
        <w:t xml:space="preserve"> </w:t>
      </w:r>
      <w:r w:rsidRPr="007E3272">
        <w:t>without</w:t>
      </w:r>
      <w:r>
        <w:t xml:space="preserve"> any interaction to be captured with SIB9 reception.</w:t>
      </w:r>
      <w:r>
        <w:rPr>
          <w:i/>
          <w:iCs/>
        </w:rPr>
        <w:t xml:space="preserve"> </w:t>
      </w:r>
      <w:r>
        <w:t xml:space="preserve"> </w:t>
      </w:r>
    </w:p>
    <w:p w14:paraId="6C89B1C9" w14:textId="16ED862C" w:rsidR="00F72202" w:rsidRPr="002E398A" w:rsidRDefault="009018A1" w:rsidP="00F72202">
      <w:r>
        <w:t xml:space="preserve">In ASN.1, the </w:t>
      </w:r>
      <w:r w:rsidRPr="007E3272">
        <w:rPr>
          <w:i/>
          <w:iCs/>
        </w:rPr>
        <w:t>eventID</w:t>
      </w:r>
      <w:r>
        <w:t xml:space="preserve"> IE </w:t>
      </w:r>
      <w:r w:rsidR="004B1FD2">
        <w:t>could</w:t>
      </w:r>
      <w:r w:rsidR="002D165D">
        <w:t xml:space="preserve"> be </w:t>
      </w:r>
      <w:r w:rsidR="002E398A" w:rsidRPr="002E398A">
        <w:t xml:space="preserve">either be conditional mandatory </w:t>
      </w:r>
      <w:proofErr w:type="gramStart"/>
      <w:r w:rsidR="002E398A">
        <w:t>in regard to</w:t>
      </w:r>
      <w:proofErr w:type="gramEnd"/>
      <w:r w:rsidR="002E398A">
        <w:t xml:space="preserve"> the presence of </w:t>
      </w:r>
      <w:r w:rsidR="002E398A" w:rsidRPr="007E3272">
        <w:rPr>
          <w:i/>
          <w:iCs/>
        </w:rPr>
        <w:t>clockQualityDetailsLevel</w:t>
      </w:r>
      <w:r w:rsidR="002E398A">
        <w:t xml:space="preserve"> IE </w:t>
      </w:r>
      <w:r w:rsidR="002E398A" w:rsidRPr="002E398A">
        <w:t xml:space="preserve">or within a sequence together with </w:t>
      </w:r>
      <w:r w:rsidR="002E398A">
        <w:t xml:space="preserve">the </w:t>
      </w:r>
      <w:r w:rsidR="002E398A" w:rsidRPr="007E3272">
        <w:rPr>
          <w:i/>
          <w:iCs/>
        </w:rPr>
        <w:t>clockQualityDetailsLevel</w:t>
      </w:r>
      <w:r w:rsidR="002E398A">
        <w:t xml:space="preserve"> IE</w:t>
      </w:r>
      <w:r w:rsidR="002E398A" w:rsidRPr="002E398A">
        <w:t>.</w:t>
      </w:r>
    </w:p>
    <w:p w14:paraId="49F82210" w14:textId="43FD8E97" w:rsidR="009C6370" w:rsidRDefault="009C6370" w:rsidP="00F72202">
      <w:r w:rsidRPr="007E3272">
        <w:rPr>
          <w:b/>
          <w:bCs/>
        </w:rPr>
        <w:t xml:space="preserve">Proposal </w:t>
      </w:r>
      <w:r w:rsidR="007E3272">
        <w:rPr>
          <w:b/>
          <w:bCs/>
        </w:rPr>
        <w:t>1</w:t>
      </w:r>
      <w:r>
        <w:t xml:space="preserve">: If a </w:t>
      </w:r>
      <w:r w:rsidRPr="007E3272">
        <w:rPr>
          <w:i/>
          <w:iCs/>
        </w:rPr>
        <w:t>DLInformationTransfer</w:t>
      </w:r>
      <w:r>
        <w:t xml:space="preserve"> message contains </w:t>
      </w:r>
      <w:r w:rsidRPr="007E3272">
        <w:rPr>
          <w:i/>
          <w:iCs/>
        </w:rPr>
        <w:t>clockQualityDetailsLevel</w:t>
      </w:r>
      <w:r>
        <w:t xml:space="preserve"> then the </w:t>
      </w:r>
      <w:r w:rsidRPr="007E3272">
        <w:rPr>
          <w:i/>
          <w:iCs/>
        </w:rPr>
        <w:t>eventID</w:t>
      </w:r>
      <w:r>
        <w:t xml:space="preserve"> IE shall be also present.</w:t>
      </w:r>
    </w:p>
    <w:p w14:paraId="7595426B" w14:textId="66013674" w:rsidR="005E2112" w:rsidRDefault="005E2112" w:rsidP="005E2112">
      <w:pPr>
        <w:pStyle w:val="Heading2"/>
      </w:pPr>
      <w:r>
        <w:t>2.</w:t>
      </w:r>
      <w:r w:rsidR="007E3272">
        <w:t>2</w:t>
      </w:r>
      <w:r>
        <w:tab/>
      </w:r>
      <w:r w:rsidR="00CF0552">
        <w:t>gNB ID storage upon</w:t>
      </w:r>
      <w:r>
        <w:t xml:space="preserve"> </w:t>
      </w:r>
      <w:r w:rsidRPr="007E3272">
        <w:rPr>
          <w:i/>
          <w:iCs/>
        </w:rPr>
        <w:t>DLInformationTransfer</w:t>
      </w:r>
      <w:r w:rsidR="00CF0552">
        <w:t xml:space="preserve"> reception</w:t>
      </w:r>
    </w:p>
    <w:p w14:paraId="29E107E9" w14:textId="27FC0F85" w:rsidR="00A32649" w:rsidRDefault="007C181B" w:rsidP="00F72202">
      <w:r>
        <w:t>UE’s action</w:t>
      </w:r>
      <w:r w:rsidR="00245F30">
        <w:t xml:space="preserve"> upon reception of </w:t>
      </w:r>
      <w:r w:rsidR="00EF289C" w:rsidRPr="007E3272">
        <w:rPr>
          <w:i/>
          <w:iCs/>
        </w:rPr>
        <w:t>DLInformationTransfer</w:t>
      </w:r>
      <w:r w:rsidR="00EF289C">
        <w:t xml:space="preserve"> message including </w:t>
      </w:r>
      <w:r w:rsidR="00EF289C" w:rsidRPr="007E3272">
        <w:rPr>
          <w:i/>
          <w:iCs/>
        </w:rPr>
        <w:t>clockQualityDetailsLevel</w:t>
      </w:r>
      <w:r w:rsidR="00EF289C">
        <w:t xml:space="preserve"> </w:t>
      </w:r>
      <w:r w:rsidR="000F541F">
        <w:t xml:space="preserve">is to update </w:t>
      </w:r>
      <w:r w:rsidR="00326493">
        <w:t xml:space="preserve">the stored </w:t>
      </w:r>
      <w:r w:rsidR="005C3B6D" w:rsidRPr="007E3272">
        <w:rPr>
          <w:i/>
          <w:iCs/>
        </w:rPr>
        <w:t>eventID</w:t>
      </w:r>
      <w:r w:rsidR="004236B4">
        <w:t xml:space="preserve"> in the running CR</w:t>
      </w:r>
      <w:r w:rsidR="003343FA">
        <w:t xml:space="preserve"> without considering gNB ID</w:t>
      </w:r>
      <w:r w:rsidR="004236B4">
        <w:t>.</w:t>
      </w:r>
      <w:r w:rsidR="00E47266">
        <w:t xml:space="preserve"> </w:t>
      </w:r>
      <w:r w:rsidR="00723168">
        <w:t xml:space="preserve">Mobility of UE to a cell of another gNB must be considered. </w:t>
      </w:r>
      <w:r w:rsidR="00200625">
        <w:t xml:space="preserve">When the handover to target gNB is completed, the target gNB should provide the UE with </w:t>
      </w:r>
      <w:r w:rsidR="00200625" w:rsidRPr="007E3272">
        <w:rPr>
          <w:i/>
          <w:iCs/>
        </w:rPr>
        <w:t>clockQualityDetailsLevel</w:t>
      </w:r>
      <w:r w:rsidR="00200625">
        <w:t xml:space="preserve"> </w:t>
      </w:r>
      <w:r w:rsidR="006D394C">
        <w:t>based on the</w:t>
      </w:r>
      <w:r w:rsidR="00E15383">
        <w:t xml:space="preserve"> time synchronization</w:t>
      </w:r>
      <w:r w:rsidR="006D394C">
        <w:t xml:space="preserve"> information </w:t>
      </w:r>
      <w:r w:rsidR="00812C09">
        <w:t>the target gNB received in the handover request</w:t>
      </w:r>
      <w:r w:rsidR="00C8031B">
        <w:t xml:space="preserve"> because the target gNB knows the UE cannot have </w:t>
      </w:r>
      <w:r w:rsidR="00C8031B" w:rsidRPr="007E3272">
        <w:rPr>
          <w:i/>
          <w:iCs/>
        </w:rPr>
        <w:t>clockQualityDetailsLevel</w:t>
      </w:r>
      <w:r w:rsidR="00C8031B">
        <w:t xml:space="preserve"> stored for the gNB ID and eventID pair. </w:t>
      </w:r>
      <w:r w:rsidR="00066F66">
        <w:t xml:space="preserve">However, if the UE action upon reception a </w:t>
      </w:r>
      <w:r w:rsidR="00066F66" w:rsidRPr="007E3272">
        <w:rPr>
          <w:i/>
          <w:iCs/>
        </w:rPr>
        <w:t>DLInformationTransfer</w:t>
      </w:r>
      <w:r w:rsidR="00066F66">
        <w:t xml:space="preserve"> message does not </w:t>
      </w:r>
      <w:r w:rsidR="00B11F52">
        <w:t xml:space="preserve">include update of gNB ID but only </w:t>
      </w:r>
      <w:r w:rsidR="00B11F52" w:rsidRPr="007E3272">
        <w:rPr>
          <w:i/>
          <w:iCs/>
        </w:rPr>
        <w:t>eventID</w:t>
      </w:r>
      <w:r w:rsidR="00B11F52">
        <w:t xml:space="preserve"> then the UE will detect </w:t>
      </w:r>
      <w:r w:rsidR="009E2977">
        <w:t xml:space="preserve">that the stored gNB ID does not match with </w:t>
      </w:r>
      <w:r w:rsidR="008C5ABD">
        <w:t xml:space="preserve">the gNB identity of the current serving cell when applying actions </w:t>
      </w:r>
      <w:r w:rsidR="00324E28">
        <w:t xml:space="preserve">up on reception of SIB9. This will cause the UE to </w:t>
      </w:r>
      <w:r w:rsidR="007B20D8">
        <w:t xml:space="preserve">indicate to the upper layers </w:t>
      </w:r>
      <w:r w:rsidR="003F7B99">
        <w:t xml:space="preserve">that </w:t>
      </w:r>
      <w:r w:rsidR="00B328DC" w:rsidRPr="007E3272">
        <w:rPr>
          <w:i/>
          <w:iCs/>
        </w:rPr>
        <w:t>clockQualityDetailsLevel</w:t>
      </w:r>
      <w:r w:rsidR="00B328DC">
        <w:t xml:space="preserve"> changed. Consequently, the upper layers will request the RRC to establish or resume the RRC connection</w:t>
      </w:r>
      <w:r w:rsidR="00656095">
        <w:t xml:space="preserve">, although the </w:t>
      </w:r>
      <w:r w:rsidR="00656095" w:rsidRPr="007E3272">
        <w:rPr>
          <w:i/>
          <w:iCs/>
        </w:rPr>
        <w:t>clockQualityDetailsLevel</w:t>
      </w:r>
      <w:r w:rsidR="00656095">
        <w:t xml:space="preserve"> was delivered to the UE </w:t>
      </w:r>
      <w:r w:rsidR="00373955">
        <w:t xml:space="preserve">after handover. </w:t>
      </w:r>
      <w:r w:rsidR="00AE16B2">
        <w:t>Thus, t</w:t>
      </w:r>
      <w:r w:rsidR="002B4548">
        <w:t xml:space="preserve">he UE should </w:t>
      </w:r>
      <w:r w:rsidR="00E43C86">
        <w:t xml:space="preserve">store or </w:t>
      </w:r>
      <w:r w:rsidR="00E43C86">
        <w:lastRenderedPageBreak/>
        <w:t>replace the stored gNB ID (</w:t>
      </w:r>
      <w:r w:rsidR="00E43C86" w:rsidRPr="000D712E">
        <w:rPr>
          <w:i/>
        </w:rPr>
        <w:t>stored</w:t>
      </w:r>
      <w:r w:rsidR="00E43C86" w:rsidRPr="001A2735">
        <w:rPr>
          <w:i/>
        </w:rPr>
        <w:t>VarGnbID</w:t>
      </w:r>
      <w:r w:rsidR="00E43C86">
        <w:t>)</w:t>
      </w:r>
      <w:r w:rsidR="002B4548">
        <w:t xml:space="preserve"> </w:t>
      </w:r>
      <w:r w:rsidR="00EC7D80">
        <w:t xml:space="preserve">also when </w:t>
      </w:r>
      <w:r w:rsidR="00EC7D80" w:rsidRPr="007E3272">
        <w:rPr>
          <w:i/>
          <w:iCs/>
        </w:rPr>
        <w:t>DLInformationTransfer</w:t>
      </w:r>
      <w:r w:rsidR="00EC7D80">
        <w:t xml:space="preserve"> </w:t>
      </w:r>
      <w:r w:rsidR="0029229F">
        <w:t xml:space="preserve">with </w:t>
      </w:r>
      <w:r w:rsidR="0029229F" w:rsidRPr="007E3272">
        <w:rPr>
          <w:i/>
          <w:iCs/>
        </w:rPr>
        <w:t>clockQualityDetailsLevel</w:t>
      </w:r>
      <w:r w:rsidR="0029229F">
        <w:t xml:space="preserve"> and </w:t>
      </w:r>
      <w:r w:rsidR="0029229F" w:rsidRPr="007E3272">
        <w:rPr>
          <w:i/>
          <w:iCs/>
        </w:rPr>
        <w:t>eventID</w:t>
      </w:r>
      <w:r w:rsidR="0029229F">
        <w:t xml:space="preserve"> is received to avoid </w:t>
      </w:r>
      <w:r w:rsidR="00A32649">
        <w:t xml:space="preserve">unnecessary </w:t>
      </w:r>
      <w:r w:rsidR="0023771E">
        <w:t xml:space="preserve">RRC connection (re-)establishment </w:t>
      </w:r>
      <w:r w:rsidR="00A32649">
        <w:t>after inter-gNB handover.</w:t>
      </w:r>
    </w:p>
    <w:p w14:paraId="49946142" w14:textId="4184492A" w:rsidR="002E398A" w:rsidRPr="00F72202" w:rsidRDefault="00A32649" w:rsidP="00F72202">
      <w:r w:rsidRPr="007E3272">
        <w:rPr>
          <w:b/>
          <w:bCs/>
        </w:rPr>
        <w:t xml:space="preserve">Proposal </w:t>
      </w:r>
      <w:r w:rsidR="007E3272">
        <w:rPr>
          <w:b/>
          <w:bCs/>
        </w:rPr>
        <w:t>2</w:t>
      </w:r>
      <w:r>
        <w:t xml:space="preserve">: The UE </w:t>
      </w:r>
      <w:r w:rsidR="006F192D">
        <w:t>shall</w:t>
      </w:r>
      <w:r>
        <w:t xml:space="preserve"> store or replace the stored gNB ID (</w:t>
      </w:r>
      <w:r w:rsidRPr="000D712E">
        <w:rPr>
          <w:i/>
        </w:rPr>
        <w:t>stored</w:t>
      </w:r>
      <w:r w:rsidRPr="001A2735">
        <w:rPr>
          <w:i/>
        </w:rPr>
        <w:t>VarGnbID</w:t>
      </w:r>
      <w:r>
        <w:t xml:space="preserve">) also when </w:t>
      </w:r>
      <w:r w:rsidRPr="007E3272">
        <w:rPr>
          <w:i/>
          <w:iCs/>
        </w:rPr>
        <w:t>DLInformationTransfer</w:t>
      </w:r>
      <w:r>
        <w:t xml:space="preserve"> with </w:t>
      </w:r>
      <w:r w:rsidRPr="007E3272">
        <w:rPr>
          <w:i/>
          <w:iCs/>
        </w:rPr>
        <w:t>clockQualityDetailsLevel</w:t>
      </w:r>
      <w:r>
        <w:t xml:space="preserve"> and </w:t>
      </w:r>
      <w:r w:rsidRPr="007E3272">
        <w:rPr>
          <w:i/>
          <w:iCs/>
        </w:rPr>
        <w:t>eventID</w:t>
      </w:r>
      <w:r>
        <w:t xml:space="preserve"> is received to avoid unnecessary RRC connection (re-)establishment after inter-gNB handover.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483D2E44" w14:textId="09F99DC0" w:rsidR="009339CB" w:rsidRDefault="0091003A" w:rsidP="009339CB">
      <w:r>
        <w:t xml:space="preserve">Remaining issue on clock quality status report </w:t>
      </w:r>
      <w:r w:rsidR="00994598">
        <w:t>is</w:t>
      </w:r>
      <w:r>
        <w:t xml:space="preserve"> discussed in this contribution with the following </w:t>
      </w:r>
      <w:r w:rsidR="00FC50CA">
        <w:t xml:space="preserve">observation and </w:t>
      </w:r>
      <w:r>
        <w:t>proposal</w:t>
      </w:r>
      <w:r w:rsidR="00FC50CA">
        <w:t>s</w:t>
      </w:r>
      <w:r>
        <w:t xml:space="preserve"> made:</w:t>
      </w:r>
    </w:p>
    <w:p w14:paraId="42CC0E3B" w14:textId="7A60E6D5" w:rsidR="00A32649" w:rsidRDefault="00A32649" w:rsidP="00A32649">
      <w:r w:rsidRPr="00AF0508">
        <w:rPr>
          <w:b/>
          <w:bCs/>
        </w:rPr>
        <w:t xml:space="preserve">Proposal </w:t>
      </w:r>
      <w:r w:rsidR="007E3272">
        <w:rPr>
          <w:b/>
          <w:bCs/>
        </w:rPr>
        <w:t>1</w:t>
      </w:r>
      <w:r>
        <w:t xml:space="preserve">: If a </w:t>
      </w:r>
      <w:r w:rsidRPr="007E3272">
        <w:rPr>
          <w:i/>
          <w:iCs/>
        </w:rPr>
        <w:t>DLInformationTransfer</w:t>
      </w:r>
      <w:r>
        <w:t xml:space="preserve"> message contains </w:t>
      </w:r>
      <w:r w:rsidRPr="007E3272">
        <w:rPr>
          <w:i/>
          <w:iCs/>
        </w:rPr>
        <w:t>clockQualityDetailsLevel</w:t>
      </w:r>
      <w:r>
        <w:t xml:space="preserve"> then the </w:t>
      </w:r>
      <w:r w:rsidRPr="007E3272">
        <w:rPr>
          <w:i/>
          <w:iCs/>
        </w:rPr>
        <w:t>eventID</w:t>
      </w:r>
      <w:r>
        <w:t xml:space="preserve"> IE shall be also present.</w:t>
      </w:r>
    </w:p>
    <w:p w14:paraId="23827534" w14:textId="6061448E" w:rsidR="00A32649" w:rsidRPr="00F72202" w:rsidRDefault="00A32649" w:rsidP="00A32649">
      <w:r w:rsidRPr="00AF0508">
        <w:rPr>
          <w:b/>
          <w:bCs/>
        </w:rPr>
        <w:t xml:space="preserve">Proposal </w:t>
      </w:r>
      <w:r w:rsidR="007E3272">
        <w:rPr>
          <w:b/>
          <w:bCs/>
        </w:rPr>
        <w:t>2</w:t>
      </w:r>
      <w:r>
        <w:t xml:space="preserve">: The UE </w:t>
      </w:r>
      <w:r w:rsidR="006F192D">
        <w:t>shall</w:t>
      </w:r>
      <w:r>
        <w:t xml:space="preserve"> store or replace the stored gNB ID (</w:t>
      </w:r>
      <w:r w:rsidRPr="000D712E">
        <w:rPr>
          <w:i/>
        </w:rPr>
        <w:t>stored</w:t>
      </w:r>
      <w:r w:rsidRPr="001A2735">
        <w:rPr>
          <w:i/>
        </w:rPr>
        <w:t>VarGnbID</w:t>
      </w:r>
      <w:r>
        <w:t xml:space="preserve">) also when </w:t>
      </w:r>
      <w:r w:rsidRPr="007E3272">
        <w:rPr>
          <w:i/>
          <w:iCs/>
        </w:rPr>
        <w:t>DLInformationTransfer</w:t>
      </w:r>
      <w:r>
        <w:t xml:space="preserve"> with </w:t>
      </w:r>
      <w:r w:rsidRPr="007E3272">
        <w:rPr>
          <w:i/>
          <w:iCs/>
        </w:rPr>
        <w:t>clockQualityDetailsLevel</w:t>
      </w:r>
      <w:r>
        <w:t xml:space="preserve"> and </w:t>
      </w:r>
      <w:r w:rsidRPr="007E3272">
        <w:rPr>
          <w:i/>
          <w:iCs/>
        </w:rPr>
        <w:t>eventID</w:t>
      </w:r>
      <w:r>
        <w:t xml:space="preserve"> is received to avoid unnecessary RRC connection (re-)establishment after inter-gNB handover.</w:t>
      </w:r>
    </w:p>
    <w:p w14:paraId="35F222F4" w14:textId="5BD93F64" w:rsidR="00080512" w:rsidRPr="00A209D6" w:rsidRDefault="00080512" w:rsidP="00994598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3C52F" w14:textId="77777777" w:rsidR="00CC26A4" w:rsidRDefault="00CC26A4">
      <w:r>
        <w:separator/>
      </w:r>
    </w:p>
  </w:endnote>
  <w:endnote w:type="continuationSeparator" w:id="0">
    <w:p w14:paraId="0A4AD194" w14:textId="77777777" w:rsidR="00CC26A4" w:rsidRDefault="00CC26A4">
      <w:r>
        <w:continuationSeparator/>
      </w:r>
    </w:p>
  </w:endnote>
  <w:endnote w:type="continuationNotice" w:id="1">
    <w:p w14:paraId="63E8358E" w14:textId="77777777" w:rsidR="00CC26A4" w:rsidRDefault="00CC26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17233" w14:textId="77777777" w:rsidR="00CC26A4" w:rsidRDefault="00CC26A4">
      <w:r>
        <w:separator/>
      </w:r>
    </w:p>
  </w:footnote>
  <w:footnote w:type="continuationSeparator" w:id="0">
    <w:p w14:paraId="1B3B84C6" w14:textId="77777777" w:rsidR="00CC26A4" w:rsidRDefault="00CC26A4">
      <w:r>
        <w:continuationSeparator/>
      </w:r>
    </w:p>
  </w:footnote>
  <w:footnote w:type="continuationNotice" w:id="1">
    <w:p w14:paraId="14087497" w14:textId="77777777" w:rsidR="00CC26A4" w:rsidRDefault="00CC26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4E489A"/>
    <w:multiLevelType w:val="hybridMultilevel"/>
    <w:tmpl w:val="DBDC1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4F4C2E"/>
    <w:multiLevelType w:val="hybridMultilevel"/>
    <w:tmpl w:val="8040B36A"/>
    <w:lvl w:ilvl="0" w:tplc="CB564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16E2D38"/>
    <w:multiLevelType w:val="hybridMultilevel"/>
    <w:tmpl w:val="1512A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E0784"/>
    <w:multiLevelType w:val="hybridMultilevel"/>
    <w:tmpl w:val="F1D081BA"/>
    <w:lvl w:ilvl="0" w:tplc="CB56426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4"/>
  </w:num>
  <w:num w:numId="5" w16cid:durableId="630793192">
    <w:abstractNumId w:val="3"/>
  </w:num>
  <w:num w:numId="6" w16cid:durableId="1154301696">
    <w:abstractNumId w:val="6"/>
  </w:num>
  <w:num w:numId="7" w16cid:durableId="1489399165">
    <w:abstractNumId w:val="7"/>
  </w:num>
  <w:num w:numId="8" w16cid:durableId="35353389">
    <w:abstractNumId w:val="5"/>
  </w:num>
  <w:num w:numId="9" w16cid:durableId="2021001629">
    <w:abstractNumId w:val="5"/>
  </w:num>
  <w:num w:numId="10" w16cid:durableId="411704797">
    <w:abstractNumId w:val="9"/>
  </w:num>
  <w:num w:numId="11" w16cid:durableId="1747992894">
    <w:abstractNumId w:val="2"/>
  </w:num>
  <w:num w:numId="12" w16cid:durableId="16603039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981"/>
    <w:rsid w:val="00003A66"/>
    <w:rsid w:val="00006C10"/>
    <w:rsid w:val="00007BB6"/>
    <w:rsid w:val="00016557"/>
    <w:rsid w:val="00016746"/>
    <w:rsid w:val="00022899"/>
    <w:rsid w:val="000233C4"/>
    <w:rsid w:val="00023772"/>
    <w:rsid w:val="00023C40"/>
    <w:rsid w:val="00027F25"/>
    <w:rsid w:val="0003033B"/>
    <w:rsid w:val="00033397"/>
    <w:rsid w:val="000370D2"/>
    <w:rsid w:val="00040095"/>
    <w:rsid w:val="00043660"/>
    <w:rsid w:val="00061C33"/>
    <w:rsid w:val="00062E9E"/>
    <w:rsid w:val="00065268"/>
    <w:rsid w:val="00065808"/>
    <w:rsid w:val="00066F66"/>
    <w:rsid w:val="000670C7"/>
    <w:rsid w:val="00073970"/>
    <w:rsid w:val="00073C9C"/>
    <w:rsid w:val="00073FC6"/>
    <w:rsid w:val="00076412"/>
    <w:rsid w:val="00080512"/>
    <w:rsid w:val="00084A29"/>
    <w:rsid w:val="00086B79"/>
    <w:rsid w:val="00090468"/>
    <w:rsid w:val="00091DE0"/>
    <w:rsid w:val="00094568"/>
    <w:rsid w:val="00095089"/>
    <w:rsid w:val="0009654A"/>
    <w:rsid w:val="000A2021"/>
    <w:rsid w:val="000A3DE7"/>
    <w:rsid w:val="000B7BCF"/>
    <w:rsid w:val="000C0BFF"/>
    <w:rsid w:val="000C2CEA"/>
    <w:rsid w:val="000C522B"/>
    <w:rsid w:val="000D29CF"/>
    <w:rsid w:val="000D58AB"/>
    <w:rsid w:val="000E1999"/>
    <w:rsid w:val="000E3CB6"/>
    <w:rsid w:val="000F541F"/>
    <w:rsid w:val="000F6616"/>
    <w:rsid w:val="000F6F07"/>
    <w:rsid w:val="0010406F"/>
    <w:rsid w:val="001053EA"/>
    <w:rsid w:val="00112F1A"/>
    <w:rsid w:val="001250B6"/>
    <w:rsid w:val="00131D88"/>
    <w:rsid w:val="0013515F"/>
    <w:rsid w:val="00145075"/>
    <w:rsid w:val="00145F09"/>
    <w:rsid w:val="0015108D"/>
    <w:rsid w:val="00163474"/>
    <w:rsid w:val="00164121"/>
    <w:rsid w:val="001641B5"/>
    <w:rsid w:val="001733AF"/>
    <w:rsid w:val="001741A0"/>
    <w:rsid w:val="00175D9A"/>
    <w:rsid w:val="00175FA0"/>
    <w:rsid w:val="0018076D"/>
    <w:rsid w:val="00184884"/>
    <w:rsid w:val="0018542A"/>
    <w:rsid w:val="00187626"/>
    <w:rsid w:val="00190D19"/>
    <w:rsid w:val="0019138C"/>
    <w:rsid w:val="00191C1D"/>
    <w:rsid w:val="001924B6"/>
    <w:rsid w:val="00192A62"/>
    <w:rsid w:val="001945A1"/>
    <w:rsid w:val="00194CD0"/>
    <w:rsid w:val="001A1B8F"/>
    <w:rsid w:val="001A4BAD"/>
    <w:rsid w:val="001A6D43"/>
    <w:rsid w:val="001B1429"/>
    <w:rsid w:val="001B29A1"/>
    <w:rsid w:val="001B49C9"/>
    <w:rsid w:val="001C23F4"/>
    <w:rsid w:val="001C4F79"/>
    <w:rsid w:val="001D1B9B"/>
    <w:rsid w:val="001D431D"/>
    <w:rsid w:val="001F168B"/>
    <w:rsid w:val="001F1737"/>
    <w:rsid w:val="001F4E71"/>
    <w:rsid w:val="001F6CE3"/>
    <w:rsid w:val="001F7831"/>
    <w:rsid w:val="00200625"/>
    <w:rsid w:val="00200FF6"/>
    <w:rsid w:val="00204045"/>
    <w:rsid w:val="002041E2"/>
    <w:rsid w:val="002062CC"/>
    <w:rsid w:val="00207043"/>
    <w:rsid w:val="0020712B"/>
    <w:rsid w:val="00207DDD"/>
    <w:rsid w:val="00216831"/>
    <w:rsid w:val="00217553"/>
    <w:rsid w:val="0022606D"/>
    <w:rsid w:val="00231728"/>
    <w:rsid w:val="00233AE4"/>
    <w:rsid w:val="0023771E"/>
    <w:rsid w:val="00237896"/>
    <w:rsid w:val="00241F46"/>
    <w:rsid w:val="00244A05"/>
    <w:rsid w:val="00245475"/>
    <w:rsid w:val="00245F30"/>
    <w:rsid w:val="00250404"/>
    <w:rsid w:val="00256341"/>
    <w:rsid w:val="00256B74"/>
    <w:rsid w:val="002610D8"/>
    <w:rsid w:val="002657B3"/>
    <w:rsid w:val="002747EC"/>
    <w:rsid w:val="00281D1A"/>
    <w:rsid w:val="002855BF"/>
    <w:rsid w:val="0029229F"/>
    <w:rsid w:val="00296107"/>
    <w:rsid w:val="0029760B"/>
    <w:rsid w:val="002B2988"/>
    <w:rsid w:val="002B4548"/>
    <w:rsid w:val="002B6ACF"/>
    <w:rsid w:val="002B79B4"/>
    <w:rsid w:val="002D165D"/>
    <w:rsid w:val="002D415D"/>
    <w:rsid w:val="002E3757"/>
    <w:rsid w:val="002E398A"/>
    <w:rsid w:val="002E500B"/>
    <w:rsid w:val="002E63C2"/>
    <w:rsid w:val="002F0D22"/>
    <w:rsid w:val="002F2CCC"/>
    <w:rsid w:val="00310636"/>
    <w:rsid w:val="00311B17"/>
    <w:rsid w:val="00311C19"/>
    <w:rsid w:val="00312486"/>
    <w:rsid w:val="00313D4B"/>
    <w:rsid w:val="003172DC"/>
    <w:rsid w:val="00317D15"/>
    <w:rsid w:val="00324E28"/>
    <w:rsid w:val="00325AE3"/>
    <w:rsid w:val="00326069"/>
    <w:rsid w:val="00326493"/>
    <w:rsid w:val="003343FA"/>
    <w:rsid w:val="0035320E"/>
    <w:rsid w:val="0035462D"/>
    <w:rsid w:val="0036459E"/>
    <w:rsid w:val="00364B41"/>
    <w:rsid w:val="00364C61"/>
    <w:rsid w:val="00370E70"/>
    <w:rsid w:val="00373955"/>
    <w:rsid w:val="00383096"/>
    <w:rsid w:val="0039346C"/>
    <w:rsid w:val="00393735"/>
    <w:rsid w:val="003964FC"/>
    <w:rsid w:val="003A079F"/>
    <w:rsid w:val="003A41EF"/>
    <w:rsid w:val="003A56B5"/>
    <w:rsid w:val="003B0E9A"/>
    <w:rsid w:val="003B1578"/>
    <w:rsid w:val="003B3BAB"/>
    <w:rsid w:val="003B40AD"/>
    <w:rsid w:val="003C0592"/>
    <w:rsid w:val="003C4E37"/>
    <w:rsid w:val="003C5BD8"/>
    <w:rsid w:val="003D0FD0"/>
    <w:rsid w:val="003E13CC"/>
    <w:rsid w:val="003E16BE"/>
    <w:rsid w:val="003E2F4C"/>
    <w:rsid w:val="003E73BA"/>
    <w:rsid w:val="003F197B"/>
    <w:rsid w:val="003F2C84"/>
    <w:rsid w:val="003F4E28"/>
    <w:rsid w:val="003F7B99"/>
    <w:rsid w:val="004006E8"/>
    <w:rsid w:val="0040165B"/>
    <w:rsid w:val="00401855"/>
    <w:rsid w:val="004020D8"/>
    <w:rsid w:val="00403D4F"/>
    <w:rsid w:val="004042DC"/>
    <w:rsid w:val="00404E20"/>
    <w:rsid w:val="00406EA8"/>
    <w:rsid w:val="00407993"/>
    <w:rsid w:val="004230A7"/>
    <w:rsid w:val="004236B4"/>
    <w:rsid w:val="004279B5"/>
    <w:rsid w:val="0043533B"/>
    <w:rsid w:val="00442BAA"/>
    <w:rsid w:val="00444075"/>
    <w:rsid w:val="00446C3A"/>
    <w:rsid w:val="00447C55"/>
    <w:rsid w:val="00455B42"/>
    <w:rsid w:val="004607AB"/>
    <w:rsid w:val="00465587"/>
    <w:rsid w:val="004711A1"/>
    <w:rsid w:val="00473808"/>
    <w:rsid w:val="00475FA9"/>
    <w:rsid w:val="00477455"/>
    <w:rsid w:val="004874B2"/>
    <w:rsid w:val="00491203"/>
    <w:rsid w:val="00493E62"/>
    <w:rsid w:val="004945F2"/>
    <w:rsid w:val="00494CE4"/>
    <w:rsid w:val="00494D52"/>
    <w:rsid w:val="00494F09"/>
    <w:rsid w:val="00496E7C"/>
    <w:rsid w:val="004A1F7B"/>
    <w:rsid w:val="004A751D"/>
    <w:rsid w:val="004B02D8"/>
    <w:rsid w:val="004B112C"/>
    <w:rsid w:val="004B1FD2"/>
    <w:rsid w:val="004B225F"/>
    <w:rsid w:val="004B6B8C"/>
    <w:rsid w:val="004C40C5"/>
    <w:rsid w:val="004C44D2"/>
    <w:rsid w:val="004C5B05"/>
    <w:rsid w:val="004C6703"/>
    <w:rsid w:val="004D08EE"/>
    <w:rsid w:val="004D3578"/>
    <w:rsid w:val="004D380D"/>
    <w:rsid w:val="004D4A44"/>
    <w:rsid w:val="004E08FE"/>
    <w:rsid w:val="004E213A"/>
    <w:rsid w:val="004E34D5"/>
    <w:rsid w:val="004E712F"/>
    <w:rsid w:val="004E7553"/>
    <w:rsid w:val="004F357F"/>
    <w:rsid w:val="004F43B9"/>
    <w:rsid w:val="004F4540"/>
    <w:rsid w:val="004F73A7"/>
    <w:rsid w:val="004F75AE"/>
    <w:rsid w:val="00502982"/>
    <w:rsid w:val="00503171"/>
    <w:rsid w:val="00506C28"/>
    <w:rsid w:val="00507E32"/>
    <w:rsid w:val="00510579"/>
    <w:rsid w:val="00516CAB"/>
    <w:rsid w:val="00531789"/>
    <w:rsid w:val="00533F83"/>
    <w:rsid w:val="00534DA0"/>
    <w:rsid w:val="0053512D"/>
    <w:rsid w:val="00537664"/>
    <w:rsid w:val="00537809"/>
    <w:rsid w:val="00542AD6"/>
    <w:rsid w:val="00543AF2"/>
    <w:rsid w:val="00543E6C"/>
    <w:rsid w:val="00562C27"/>
    <w:rsid w:val="00565087"/>
    <w:rsid w:val="005655E8"/>
    <w:rsid w:val="0056573F"/>
    <w:rsid w:val="00571279"/>
    <w:rsid w:val="005727A6"/>
    <w:rsid w:val="00573CC4"/>
    <w:rsid w:val="005775FB"/>
    <w:rsid w:val="00590E14"/>
    <w:rsid w:val="005A13AB"/>
    <w:rsid w:val="005A301A"/>
    <w:rsid w:val="005A49C6"/>
    <w:rsid w:val="005A76BD"/>
    <w:rsid w:val="005C3B6D"/>
    <w:rsid w:val="005C5286"/>
    <w:rsid w:val="005C766E"/>
    <w:rsid w:val="005C7CD5"/>
    <w:rsid w:val="005D554F"/>
    <w:rsid w:val="005D645E"/>
    <w:rsid w:val="005E0D7C"/>
    <w:rsid w:val="005E2112"/>
    <w:rsid w:val="005E448D"/>
    <w:rsid w:val="005F1B2A"/>
    <w:rsid w:val="005F601E"/>
    <w:rsid w:val="005F6D95"/>
    <w:rsid w:val="0060018A"/>
    <w:rsid w:val="00611566"/>
    <w:rsid w:val="006169E1"/>
    <w:rsid w:val="00626A08"/>
    <w:rsid w:val="00631D55"/>
    <w:rsid w:val="00632236"/>
    <w:rsid w:val="00634138"/>
    <w:rsid w:val="00634233"/>
    <w:rsid w:val="00636E21"/>
    <w:rsid w:val="00637A8C"/>
    <w:rsid w:val="0064433C"/>
    <w:rsid w:val="00646D99"/>
    <w:rsid w:val="00656095"/>
    <w:rsid w:val="006562D9"/>
    <w:rsid w:val="00656910"/>
    <w:rsid w:val="006574C0"/>
    <w:rsid w:val="00662667"/>
    <w:rsid w:val="00681372"/>
    <w:rsid w:val="00681F4E"/>
    <w:rsid w:val="00684FA5"/>
    <w:rsid w:val="00693C78"/>
    <w:rsid w:val="0069481C"/>
    <w:rsid w:val="0069564C"/>
    <w:rsid w:val="00696821"/>
    <w:rsid w:val="006A5BA6"/>
    <w:rsid w:val="006B3E68"/>
    <w:rsid w:val="006B41ED"/>
    <w:rsid w:val="006B79D6"/>
    <w:rsid w:val="006C27EF"/>
    <w:rsid w:val="006C2883"/>
    <w:rsid w:val="006C36F6"/>
    <w:rsid w:val="006C5552"/>
    <w:rsid w:val="006C66D8"/>
    <w:rsid w:val="006D1E24"/>
    <w:rsid w:val="006D35DE"/>
    <w:rsid w:val="006D394C"/>
    <w:rsid w:val="006D3BFD"/>
    <w:rsid w:val="006E1057"/>
    <w:rsid w:val="006E1417"/>
    <w:rsid w:val="006E21D3"/>
    <w:rsid w:val="006F192D"/>
    <w:rsid w:val="006F4A95"/>
    <w:rsid w:val="006F6A2C"/>
    <w:rsid w:val="00703CF0"/>
    <w:rsid w:val="007069DC"/>
    <w:rsid w:val="00710201"/>
    <w:rsid w:val="0071079C"/>
    <w:rsid w:val="00711C8C"/>
    <w:rsid w:val="00714853"/>
    <w:rsid w:val="0072073A"/>
    <w:rsid w:val="00723168"/>
    <w:rsid w:val="00723717"/>
    <w:rsid w:val="007237BD"/>
    <w:rsid w:val="00723AE4"/>
    <w:rsid w:val="00732374"/>
    <w:rsid w:val="007342B5"/>
    <w:rsid w:val="00734A5B"/>
    <w:rsid w:val="00744E76"/>
    <w:rsid w:val="00757D40"/>
    <w:rsid w:val="007662B5"/>
    <w:rsid w:val="00770048"/>
    <w:rsid w:val="00770C6D"/>
    <w:rsid w:val="00774E9D"/>
    <w:rsid w:val="0077643B"/>
    <w:rsid w:val="007772C3"/>
    <w:rsid w:val="00780866"/>
    <w:rsid w:val="00781F0F"/>
    <w:rsid w:val="0078517D"/>
    <w:rsid w:val="007865B4"/>
    <w:rsid w:val="0078727C"/>
    <w:rsid w:val="0079049D"/>
    <w:rsid w:val="00793DC5"/>
    <w:rsid w:val="007953D6"/>
    <w:rsid w:val="00796823"/>
    <w:rsid w:val="007A2E55"/>
    <w:rsid w:val="007B0F32"/>
    <w:rsid w:val="007B18D8"/>
    <w:rsid w:val="007B20D8"/>
    <w:rsid w:val="007B43E3"/>
    <w:rsid w:val="007B7DBF"/>
    <w:rsid w:val="007C095F"/>
    <w:rsid w:val="007C181B"/>
    <w:rsid w:val="007C2DD0"/>
    <w:rsid w:val="007C606C"/>
    <w:rsid w:val="007E2C1E"/>
    <w:rsid w:val="007E2C4B"/>
    <w:rsid w:val="007E3272"/>
    <w:rsid w:val="007E40E6"/>
    <w:rsid w:val="007F2E08"/>
    <w:rsid w:val="007F431D"/>
    <w:rsid w:val="008024FA"/>
    <w:rsid w:val="008028A4"/>
    <w:rsid w:val="00812C09"/>
    <w:rsid w:val="0081309F"/>
    <w:rsid w:val="00813245"/>
    <w:rsid w:val="008139D9"/>
    <w:rsid w:val="00820B36"/>
    <w:rsid w:val="008219F1"/>
    <w:rsid w:val="0082363F"/>
    <w:rsid w:val="00830A8A"/>
    <w:rsid w:val="00840DE0"/>
    <w:rsid w:val="00846DF5"/>
    <w:rsid w:val="00847CD0"/>
    <w:rsid w:val="00855F04"/>
    <w:rsid w:val="008607A8"/>
    <w:rsid w:val="0086354A"/>
    <w:rsid w:val="0087127A"/>
    <w:rsid w:val="0087382A"/>
    <w:rsid w:val="008768CA"/>
    <w:rsid w:val="00877EF9"/>
    <w:rsid w:val="00880559"/>
    <w:rsid w:val="00891CA1"/>
    <w:rsid w:val="008A15FF"/>
    <w:rsid w:val="008A4829"/>
    <w:rsid w:val="008B5306"/>
    <w:rsid w:val="008B54E8"/>
    <w:rsid w:val="008B63F3"/>
    <w:rsid w:val="008C2E2A"/>
    <w:rsid w:val="008C3057"/>
    <w:rsid w:val="008C5ABD"/>
    <w:rsid w:val="008D17CD"/>
    <w:rsid w:val="008D2089"/>
    <w:rsid w:val="008D2E4D"/>
    <w:rsid w:val="008D2F12"/>
    <w:rsid w:val="008D45F2"/>
    <w:rsid w:val="008D7822"/>
    <w:rsid w:val="008E5202"/>
    <w:rsid w:val="008E59DA"/>
    <w:rsid w:val="008E6E1B"/>
    <w:rsid w:val="008F396F"/>
    <w:rsid w:val="008F3DCD"/>
    <w:rsid w:val="009018A1"/>
    <w:rsid w:val="0090271F"/>
    <w:rsid w:val="00902DB9"/>
    <w:rsid w:val="009036D9"/>
    <w:rsid w:val="0090466A"/>
    <w:rsid w:val="00905414"/>
    <w:rsid w:val="00905E5A"/>
    <w:rsid w:val="0091003A"/>
    <w:rsid w:val="00911DC3"/>
    <w:rsid w:val="00914134"/>
    <w:rsid w:val="00923655"/>
    <w:rsid w:val="00924318"/>
    <w:rsid w:val="009248C6"/>
    <w:rsid w:val="00933504"/>
    <w:rsid w:val="009339CB"/>
    <w:rsid w:val="00936071"/>
    <w:rsid w:val="009376CD"/>
    <w:rsid w:val="00940212"/>
    <w:rsid w:val="00942EC2"/>
    <w:rsid w:val="00947107"/>
    <w:rsid w:val="0095012E"/>
    <w:rsid w:val="0095136D"/>
    <w:rsid w:val="00961B32"/>
    <w:rsid w:val="00962509"/>
    <w:rsid w:val="00962CFB"/>
    <w:rsid w:val="009630D4"/>
    <w:rsid w:val="009669BE"/>
    <w:rsid w:val="00970DB3"/>
    <w:rsid w:val="0097468B"/>
    <w:rsid w:val="00974BB0"/>
    <w:rsid w:val="00975BCD"/>
    <w:rsid w:val="00977045"/>
    <w:rsid w:val="00980E91"/>
    <w:rsid w:val="009818A2"/>
    <w:rsid w:val="0098500E"/>
    <w:rsid w:val="00991B2D"/>
    <w:rsid w:val="009928A9"/>
    <w:rsid w:val="00992DA8"/>
    <w:rsid w:val="00994598"/>
    <w:rsid w:val="00995DEF"/>
    <w:rsid w:val="009A0AF3"/>
    <w:rsid w:val="009A0B83"/>
    <w:rsid w:val="009A4638"/>
    <w:rsid w:val="009B07CD"/>
    <w:rsid w:val="009B2B64"/>
    <w:rsid w:val="009B2C5E"/>
    <w:rsid w:val="009B403C"/>
    <w:rsid w:val="009B5F81"/>
    <w:rsid w:val="009B6F43"/>
    <w:rsid w:val="009C19E9"/>
    <w:rsid w:val="009C6370"/>
    <w:rsid w:val="009C7DFC"/>
    <w:rsid w:val="009D53EA"/>
    <w:rsid w:val="009D74A6"/>
    <w:rsid w:val="009D7A65"/>
    <w:rsid w:val="009E0E87"/>
    <w:rsid w:val="009E2977"/>
    <w:rsid w:val="009E74F9"/>
    <w:rsid w:val="009F46D5"/>
    <w:rsid w:val="009F5246"/>
    <w:rsid w:val="009F6F3B"/>
    <w:rsid w:val="00A01060"/>
    <w:rsid w:val="00A0112B"/>
    <w:rsid w:val="00A0220B"/>
    <w:rsid w:val="00A10F02"/>
    <w:rsid w:val="00A11505"/>
    <w:rsid w:val="00A12AAF"/>
    <w:rsid w:val="00A17176"/>
    <w:rsid w:val="00A172A3"/>
    <w:rsid w:val="00A204CA"/>
    <w:rsid w:val="00A209D6"/>
    <w:rsid w:val="00A22738"/>
    <w:rsid w:val="00A2363A"/>
    <w:rsid w:val="00A32649"/>
    <w:rsid w:val="00A36F5F"/>
    <w:rsid w:val="00A40044"/>
    <w:rsid w:val="00A430EC"/>
    <w:rsid w:val="00A5032A"/>
    <w:rsid w:val="00A51C3E"/>
    <w:rsid w:val="00A52459"/>
    <w:rsid w:val="00A53724"/>
    <w:rsid w:val="00A54663"/>
    <w:rsid w:val="00A54B2B"/>
    <w:rsid w:val="00A56B7B"/>
    <w:rsid w:val="00A56C87"/>
    <w:rsid w:val="00A661F0"/>
    <w:rsid w:val="00A703B6"/>
    <w:rsid w:val="00A7059B"/>
    <w:rsid w:val="00A75608"/>
    <w:rsid w:val="00A80017"/>
    <w:rsid w:val="00A82346"/>
    <w:rsid w:val="00A93E1C"/>
    <w:rsid w:val="00A949BD"/>
    <w:rsid w:val="00A9671C"/>
    <w:rsid w:val="00AA07AE"/>
    <w:rsid w:val="00AA1553"/>
    <w:rsid w:val="00AB0B3D"/>
    <w:rsid w:val="00AB58C9"/>
    <w:rsid w:val="00AB7503"/>
    <w:rsid w:val="00AC04EC"/>
    <w:rsid w:val="00AC7CBF"/>
    <w:rsid w:val="00AD6857"/>
    <w:rsid w:val="00AD7E7C"/>
    <w:rsid w:val="00AE16B2"/>
    <w:rsid w:val="00AE4350"/>
    <w:rsid w:val="00AF2113"/>
    <w:rsid w:val="00AF5C00"/>
    <w:rsid w:val="00B05082"/>
    <w:rsid w:val="00B05380"/>
    <w:rsid w:val="00B05962"/>
    <w:rsid w:val="00B069E3"/>
    <w:rsid w:val="00B11F52"/>
    <w:rsid w:val="00B15449"/>
    <w:rsid w:val="00B16C2F"/>
    <w:rsid w:val="00B26442"/>
    <w:rsid w:val="00B27303"/>
    <w:rsid w:val="00B3034A"/>
    <w:rsid w:val="00B328DC"/>
    <w:rsid w:val="00B3392A"/>
    <w:rsid w:val="00B43E00"/>
    <w:rsid w:val="00B457C0"/>
    <w:rsid w:val="00B47FD1"/>
    <w:rsid w:val="00B50CC2"/>
    <w:rsid w:val="00B516BB"/>
    <w:rsid w:val="00B6329E"/>
    <w:rsid w:val="00B677FA"/>
    <w:rsid w:val="00B72C8B"/>
    <w:rsid w:val="00B7538C"/>
    <w:rsid w:val="00B75D4D"/>
    <w:rsid w:val="00B83BE5"/>
    <w:rsid w:val="00B8401D"/>
    <w:rsid w:val="00B84DB2"/>
    <w:rsid w:val="00B93558"/>
    <w:rsid w:val="00B95A6D"/>
    <w:rsid w:val="00B96A38"/>
    <w:rsid w:val="00BA173D"/>
    <w:rsid w:val="00BA5DD7"/>
    <w:rsid w:val="00BA60B9"/>
    <w:rsid w:val="00BB1391"/>
    <w:rsid w:val="00BB1B0F"/>
    <w:rsid w:val="00BC3555"/>
    <w:rsid w:val="00BC527D"/>
    <w:rsid w:val="00BC55C0"/>
    <w:rsid w:val="00BD017D"/>
    <w:rsid w:val="00BD1FDA"/>
    <w:rsid w:val="00BE0BC0"/>
    <w:rsid w:val="00BE420F"/>
    <w:rsid w:val="00BE736F"/>
    <w:rsid w:val="00C06BCC"/>
    <w:rsid w:val="00C100F8"/>
    <w:rsid w:val="00C1154F"/>
    <w:rsid w:val="00C12B51"/>
    <w:rsid w:val="00C217D5"/>
    <w:rsid w:val="00C24650"/>
    <w:rsid w:val="00C25465"/>
    <w:rsid w:val="00C33079"/>
    <w:rsid w:val="00C41697"/>
    <w:rsid w:val="00C52051"/>
    <w:rsid w:val="00C52D9F"/>
    <w:rsid w:val="00C55A12"/>
    <w:rsid w:val="00C617E2"/>
    <w:rsid w:val="00C6553E"/>
    <w:rsid w:val="00C70693"/>
    <w:rsid w:val="00C708AD"/>
    <w:rsid w:val="00C7239A"/>
    <w:rsid w:val="00C763D9"/>
    <w:rsid w:val="00C8031B"/>
    <w:rsid w:val="00C83A13"/>
    <w:rsid w:val="00C86A68"/>
    <w:rsid w:val="00C86F10"/>
    <w:rsid w:val="00C9068C"/>
    <w:rsid w:val="00C92967"/>
    <w:rsid w:val="00CA3D0C"/>
    <w:rsid w:val="00CA654B"/>
    <w:rsid w:val="00CB2399"/>
    <w:rsid w:val="00CB72B8"/>
    <w:rsid w:val="00CC26A4"/>
    <w:rsid w:val="00CC4C37"/>
    <w:rsid w:val="00CC5660"/>
    <w:rsid w:val="00CC7FB6"/>
    <w:rsid w:val="00CD0BA8"/>
    <w:rsid w:val="00CD1501"/>
    <w:rsid w:val="00CD4C7B"/>
    <w:rsid w:val="00CD58FE"/>
    <w:rsid w:val="00CD6478"/>
    <w:rsid w:val="00CE0DA0"/>
    <w:rsid w:val="00CF0552"/>
    <w:rsid w:val="00CF0B01"/>
    <w:rsid w:val="00CF59B9"/>
    <w:rsid w:val="00CF6E18"/>
    <w:rsid w:val="00D00312"/>
    <w:rsid w:val="00D0184C"/>
    <w:rsid w:val="00D129F7"/>
    <w:rsid w:val="00D14736"/>
    <w:rsid w:val="00D33BE3"/>
    <w:rsid w:val="00D36A85"/>
    <w:rsid w:val="00D3792D"/>
    <w:rsid w:val="00D51A65"/>
    <w:rsid w:val="00D5214A"/>
    <w:rsid w:val="00D54820"/>
    <w:rsid w:val="00D55E47"/>
    <w:rsid w:val="00D56476"/>
    <w:rsid w:val="00D567C6"/>
    <w:rsid w:val="00D60EE1"/>
    <w:rsid w:val="00D62E19"/>
    <w:rsid w:val="00D67CD1"/>
    <w:rsid w:val="00D738D6"/>
    <w:rsid w:val="00D7732B"/>
    <w:rsid w:val="00D7744E"/>
    <w:rsid w:val="00D80795"/>
    <w:rsid w:val="00D854BE"/>
    <w:rsid w:val="00D87E00"/>
    <w:rsid w:val="00D902BB"/>
    <w:rsid w:val="00D9134D"/>
    <w:rsid w:val="00D96D11"/>
    <w:rsid w:val="00DA7A03"/>
    <w:rsid w:val="00DB0DB8"/>
    <w:rsid w:val="00DB1818"/>
    <w:rsid w:val="00DC309B"/>
    <w:rsid w:val="00DC4DA2"/>
    <w:rsid w:val="00DC5261"/>
    <w:rsid w:val="00DD13A5"/>
    <w:rsid w:val="00DD44E2"/>
    <w:rsid w:val="00DE032E"/>
    <w:rsid w:val="00DE25D2"/>
    <w:rsid w:val="00DE4A8D"/>
    <w:rsid w:val="00DE4DDA"/>
    <w:rsid w:val="00DE6EAA"/>
    <w:rsid w:val="00DE7977"/>
    <w:rsid w:val="00DF2419"/>
    <w:rsid w:val="00DF4A79"/>
    <w:rsid w:val="00DF6CF2"/>
    <w:rsid w:val="00DF7BD6"/>
    <w:rsid w:val="00DF7C20"/>
    <w:rsid w:val="00E01978"/>
    <w:rsid w:val="00E038FB"/>
    <w:rsid w:val="00E15383"/>
    <w:rsid w:val="00E37DB0"/>
    <w:rsid w:val="00E37E3E"/>
    <w:rsid w:val="00E41000"/>
    <w:rsid w:val="00E41C67"/>
    <w:rsid w:val="00E43C86"/>
    <w:rsid w:val="00E46B96"/>
    <w:rsid w:val="00E46C08"/>
    <w:rsid w:val="00E471CF"/>
    <w:rsid w:val="00E47266"/>
    <w:rsid w:val="00E477F9"/>
    <w:rsid w:val="00E50B6B"/>
    <w:rsid w:val="00E51B5B"/>
    <w:rsid w:val="00E53A03"/>
    <w:rsid w:val="00E61D51"/>
    <w:rsid w:val="00E62835"/>
    <w:rsid w:val="00E6480E"/>
    <w:rsid w:val="00E77645"/>
    <w:rsid w:val="00E83697"/>
    <w:rsid w:val="00E85710"/>
    <w:rsid w:val="00E859B6"/>
    <w:rsid w:val="00E96056"/>
    <w:rsid w:val="00EA1652"/>
    <w:rsid w:val="00EA4331"/>
    <w:rsid w:val="00EA66C9"/>
    <w:rsid w:val="00EB5AF5"/>
    <w:rsid w:val="00EB5D32"/>
    <w:rsid w:val="00EC1E46"/>
    <w:rsid w:val="00EC4A25"/>
    <w:rsid w:val="00EC6174"/>
    <w:rsid w:val="00EC7D80"/>
    <w:rsid w:val="00EC7EF3"/>
    <w:rsid w:val="00ED1F06"/>
    <w:rsid w:val="00ED7F76"/>
    <w:rsid w:val="00EE09B1"/>
    <w:rsid w:val="00EE3AD6"/>
    <w:rsid w:val="00EE5CD8"/>
    <w:rsid w:val="00EE6D03"/>
    <w:rsid w:val="00EE785A"/>
    <w:rsid w:val="00EF1018"/>
    <w:rsid w:val="00EF289C"/>
    <w:rsid w:val="00EF612C"/>
    <w:rsid w:val="00F003CF"/>
    <w:rsid w:val="00F009C2"/>
    <w:rsid w:val="00F025A2"/>
    <w:rsid w:val="00F036E9"/>
    <w:rsid w:val="00F07388"/>
    <w:rsid w:val="00F11D2C"/>
    <w:rsid w:val="00F14BF9"/>
    <w:rsid w:val="00F2026E"/>
    <w:rsid w:val="00F2210A"/>
    <w:rsid w:val="00F31372"/>
    <w:rsid w:val="00F357C1"/>
    <w:rsid w:val="00F36B15"/>
    <w:rsid w:val="00F37743"/>
    <w:rsid w:val="00F46772"/>
    <w:rsid w:val="00F512E2"/>
    <w:rsid w:val="00F54A3D"/>
    <w:rsid w:val="00F54CB0"/>
    <w:rsid w:val="00F579CD"/>
    <w:rsid w:val="00F653B8"/>
    <w:rsid w:val="00F71A7A"/>
    <w:rsid w:val="00F71B89"/>
    <w:rsid w:val="00F72202"/>
    <w:rsid w:val="00F7353C"/>
    <w:rsid w:val="00F7467E"/>
    <w:rsid w:val="00F762BB"/>
    <w:rsid w:val="00F76F8F"/>
    <w:rsid w:val="00F77425"/>
    <w:rsid w:val="00F82C56"/>
    <w:rsid w:val="00F840C0"/>
    <w:rsid w:val="00F87257"/>
    <w:rsid w:val="00F902DF"/>
    <w:rsid w:val="00F919EA"/>
    <w:rsid w:val="00F941DF"/>
    <w:rsid w:val="00F94CFD"/>
    <w:rsid w:val="00F97B91"/>
    <w:rsid w:val="00FA1266"/>
    <w:rsid w:val="00FA4299"/>
    <w:rsid w:val="00FA5078"/>
    <w:rsid w:val="00FA7CA4"/>
    <w:rsid w:val="00FB36FA"/>
    <w:rsid w:val="00FB7029"/>
    <w:rsid w:val="00FC1192"/>
    <w:rsid w:val="00FC50CA"/>
    <w:rsid w:val="00FC5FAA"/>
    <w:rsid w:val="00FD64FE"/>
    <w:rsid w:val="00FD75D3"/>
    <w:rsid w:val="00FE04F4"/>
    <w:rsid w:val="00FE106D"/>
    <w:rsid w:val="00FE251B"/>
    <w:rsid w:val="00FE3E32"/>
    <w:rsid w:val="00FF5011"/>
    <w:rsid w:val="00FF54EB"/>
    <w:rsid w:val="00FF56B9"/>
    <w:rsid w:val="00FF6F2F"/>
    <w:rsid w:val="57079296"/>
    <w:rsid w:val="5EDA7E4B"/>
    <w:rsid w:val="6D8C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BE51F7FF-4A26-44A9-8AAE-0D602E01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7FB6"/>
    <w:pPr>
      <w:spacing w:after="0"/>
      <w:ind w:left="720"/>
    </w:pPr>
    <w:rPr>
      <w:rFonts w:ascii="Calibri" w:eastAsiaTheme="minorEastAsia" w:hAnsi="Calibri" w:cs="Calibri"/>
      <w:lang w:val="en-US" w:eastAsia="zh-CN"/>
    </w:rPr>
  </w:style>
  <w:style w:type="character" w:styleId="CommentReference">
    <w:name w:val="annotation reference"/>
    <w:basedOn w:val="DefaultParagraphFont"/>
    <w:qFormat/>
    <w:rsid w:val="004607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607A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607A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07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07AB"/>
    <w:rPr>
      <w:b/>
      <w:bCs/>
      <w:lang w:eastAsia="en-US"/>
    </w:rPr>
  </w:style>
  <w:style w:type="table" w:styleId="TableGrid">
    <w:name w:val="Table Grid"/>
    <w:basedOn w:val="TableNormal"/>
    <w:qFormat/>
    <w:rsid w:val="00821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8219F1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E01978"/>
    <w:rPr>
      <w:lang w:eastAsia="en-US"/>
    </w:rPr>
  </w:style>
  <w:style w:type="character" w:customStyle="1" w:styleId="B1Char">
    <w:name w:val="B1 Char"/>
    <w:link w:val="B1"/>
    <w:qFormat/>
    <w:locked/>
    <w:rsid w:val="00C100F8"/>
    <w:rPr>
      <w:lang w:eastAsia="en-US"/>
    </w:rPr>
  </w:style>
  <w:style w:type="character" w:customStyle="1" w:styleId="TALChar">
    <w:name w:val="TAL Char"/>
    <w:link w:val="TAL"/>
    <w:qFormat/>
    <w:rsid w:val="00B6329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B6329E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D3BFD"/>
    <w:rPr>
      <w:color w:val="FF0000"/>
      <w:lang w:eastAsia="en-US"/>
    </w:rPr>
  </w:style>
  <w:style w:type="character" w:customStyle="1" w:styleId="B1Char1">
    <w:name w:val="B1 Char1"/>
    <w:qFormat/>
    <w:locked/>
    <w:rsid w:val="006D3BFD"/>
    <w:rPr>
      <w:rFonts w:eastAsia="Times New Roman"/>
      <w:lang w:eastAsia="ja-JP"/>
    </w:rPr>
  </w:style>
  <w:style w:type="character" w:customStyle="1" w:styleId="B2Char">
    <w:name w:val="B2 Char"/>
    <w:link w:val="B2"/>
    <w:qFormat/>
    <w:locked/>
    <w:rsid w:val="006D3BFD"/>
    <w:rPr>
      <w:lang w:eastAsia="en-US"/>
    </w:rPr>
  </w:style>
  <w:style w:type="character" w:customStyle="1" w:styleId="B3Char2">
    <w:name w:val="B3 Char2"/>
    <w:link w:val="B3"/>
    <w:qFormat/>
    <w:locked/>
    <w:rsid w:val="006D3BFD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6D3BF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5AIRPNAIUNRU-859666464-15790</_dlc_DocId>
    <_dlc_DocIdUrl xmlns="71c5aaf6-e6ce-465b-b873-5148d2a4c105">
      <Url>https://nokia.sharepoint.com/sites/c5g/e2earch/_layouts/15/DocIdRedir.aspx?ID=5AIRPNAIUNRU-859666464-15790</Url>
      <Description>5AIRPNAIUNRU-859666464-15790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83f22d2f-d16e-4be6-ad4f-29fa0b067c3c"/>
    <ds:schemaRef ds:uri="a3840f4f-04be-43d1-b2ef-6ff1382503c7"/>
    <ds:schemaRef ds:uri="http://schemas.microsoft.com/office/2006/documentManagement/types"/>
    <ds:schemaRef ds:uri="3b34c8f0-1ef5-4d1e-bb66-517ce7fe7356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B8C33ED-702B-459A-8F81-1F8C06354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603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4220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4</cp:revision>
  <dcterms:created xsi:type="dcterms:W3CDTF">2023-11-03T03:03:00Z</dcterms:created>
  <dcterms:modified xsi:type="dcterms:W3CDTF">2023-11-03T03:17:00Z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a8dfb6ab-02dd-4e17-b4b7-0698bc09912c</vt:lpwstr>
  </property>
  <property fmtid="{D5CDD505-2E9C-101B-9397-08002B2CF9AE}" pid="4" name="MediaServiceImageTags">
    <vt:lpwstr/>
  </property>
</Properties>
</file>